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FFD6" w14:textId="11CF88C4" w:rsidR="00B84550" w:rsidRDefault="001A6312" w:rsidP="00B84550">
      <w:pPr>
        <w:jc w:val="center"/>
        <w:rPr>
          <w:rFonts w:ascii="Avenir Book" w:hAnsi="Avenir Book"/>
          <w:b/>
          <w:bCs/>
          <w:sz w:val="32"/>
          <w:szCs w:val="32"/>
          <w:u w:val="single"/>
        </w:rPr>
      </w:pPr>
      <w:r>
        <w:rPr>
          <w:rFonts w:ascii="Avenir Book" w:hAnsi="Avenir Book"/>
          <w:b/>
          <w:bCs/>
          <w:sz w:val="32"/>
          <w:szCs w:val="32"/>
          <w:u w:val="single"/>
        </w:rPr>
        <w:t>Conference</w:t>
      </w:r>
      <w:r w:rsidR="00D4611F">
        <w:rPr>
          <w:rFonts w:ascii="Avenir Book" w:hAnsi="Avenir Book"/>
          <w:b/>
          <w:bCs/>
          <w:sz w:val="32"/>
          <w:szCs w:val="32"/>
          <w:u w:val="single"/>
        </w:rPr>
        <w:t xml:space="preserve"> Grant Application Instructions</w:t>
      </w:r>
    </w:p>
    <w:p w14:paraId="535C12EE" w14:textId="77777777" w:rsidR="00EE1EFA" w:rsidRDefault="00EE1EFA" w:rsidP="00D4611F">
      <w:pPr>
        <w:rPr>
          <w:rFonts w:ascii="Avenir Book" w:hAnsi="Avenir Book"/>
          <w:sz w:val="32"/>
          <w:szCs w:val="32"/>
        </w:rPr>
      </w:pPr>
    </w:p>
    <w:p w14:paraId="6611523D" w14:textId="0956278C" w:rsidR="00D4611F" w:rsidRDefault="00EE1EFA" w:rsidP="00D4611F">
      <w:pPr>
        <w:rPr>
          <w:rFonts w:ascii="Avenir Book" w:hAnsi="Avenir Book"/>
          <w:sz w:val="22"/>
          <w:szCs w:val="22"/>
        </w:rPr>
      </w:pPr>
      <w:r w:rsidRPr="00EE1EFA">
        <w:rPr>
          <w:rFonts w:ascii="Avenir Book" w:hAnsi="Avenir Book"/>
          <w:sz w:val="22"/>
          <w:szCs w:val="22"/>
        </w:rPr>
        <w:t>Undergraduate Research Program</w:t>
      </w:r>
      <w:r w:rsidR="008060EF">
        <w:rPr>
          <w:rFonts w:ascii="Avenir Book" w:hAnsi="Avenir Book"/>
          <w:sz w:val="22"/>
          <w:szCs w:val="22"/>
        </w:rPr>
        <w:t xml:space="preserve">s </w:t>
      </w:r>
      <w:r w:rsidRPr="00EE1EFA">
        <w:rPr>
          <w:rFonts w:ascii="Avenir Book" w:hAnsi="Avenir Book"/>
          <w:sz w:val="22"/>
          <w:szCs w:val="22"/>
        </w:rPr>
        <w:t>provides support for undergraduates who are presenting their research at professional conferences in their field. The decision to fund students is based on the quality of student proposals, overall academic records, and recommendations from faculty mentors. Conference funding proposals will be reviewed on a rolling basis until funds are exhausted.</w:t>
      </w:r>
    </w:p>
    <w:p w14:paraId="62D15E41" w14:textId="77777777" w:rsidR="001A6312" w:rsidRDefault="001A6312" w:rsidP="00D4611F">
      <w:pPr>
        <w:rPr>
          <w:rFonts w:ascii="Avenir Book" w:hAnsi="Avenir Book"/>
          <w:sz w:val="22"/>
          <w:szCs w:val="22"/>
        </w:rPr>
      </w:pPr>
    </w:p>
    <w:p w14:paraId="1829B572" w14:textId="1C25CEB5" w:rsidR="001A6312" w:rsidRDefault="001A6312" w:rsidP="00D4611F">
      <w:pPr>
        <w:rPr>
          <w:rFonts w:ascii="Avenir Book" w:hAnsi="Avenir Book"/>
          <w:sz w:val="22"/>
          <w:szCs w:val="22"/>
        </w:rPr>
      </w:pPr>
      <w:r>
        <w:rPr>
          <w:rFonts w:ascii="Avenir Book" w:hAnsi="Avenir Book"/>
          <w:sz w:val="22"/>
          <w:szCs w:val="22"/>
        </w:rPr>
        <w:t>Important Instructions:</w:t>
      </w:r>
    </w:p>
    <w:p w14:paraId="59485F92" w14:textId="3C913F98" w:rsidR="00D5251A" w:rsidRPr="00311D35" w:rsidRDefault="001A6312" w:rsidP="00D5251A">
      <w:pPr>
        <w:pStyle w:val="ListParagraph"/>
        <w:numPr>
          <w:ilvl w:val="0"/>
          <w:numId w:val="6"/>
        </w:numPr>
        <w:rPr>
          <w:rFonts w:ascii="Avenir Book" w:hAnsi="Avenir Book"/>
          <w:i/>
          <w:iCs/>
          <w:sz w:val="22"/>
          <w:szCs w:val="22"/>
        </w:rPr>
      </w:pPr>
      <w:r w:rsidRPr="008060EF">
        <w:rPr>
          <w:rFonts w:ascii="Avenir Book" w:hAnsi="Avenir Book"/>
          <w:sz w:val="22"/>
          <w:szCs w:val="22"/>
        </w:rPr>
        <w:t xml:space="preserve">If you need to book airline travel, you must use </w:t>
      </w:r>
      <w:r w:rsidR="00E2754D" w:rsidRPr="008060EF">
        <w:rPr>
          <w:rFonts w:ascii="Avenir Book" w:hAnsi="Avenir Book"/>
          <w:sz w:val="22"/>
          <w:szCs w:val="22"/>
        </w:rPr>
        <w:t xml:space="preserve">an </w:t>
      </w:r>
      <w:hyperlink r:id="rId8" w:history="1">
        <w:r w:rsidR="008569BA" w:rsidRPr="008060EF">
          <w:rPr>
            <w:rStyle w:val="Hyperlink"/>
            <w:rFonts w:ascii="Avenir Book" w:hAnsi="Avenir Book"/>
            <w:sz w:val="22"/>
            <w:szCs w:val="22"/>
          </w:rPr>
          <w:t>Emory Approved Travel Agency</w:t>
        </w:r>
      </w:hyperlink>
      <w:r w:rsidR="00E2754D" w:rsidRPr="008060EF">
        <w:rPr>
          <w:rFonts w:ascii="Avenir Book" w:hAnsi="Avenir Book"/>
          <w:sz w:val="22"/>
          <w:szCs w:val="22"/>
        </w:rPr>
        <w:t xml:space="preserve"> to purchase airline tickets</w:t>
      </w:r>
      <w:r w:rsidR="008569BA" w:rsidRPr="008060EF">
        <w:rPr>
          <w:rFonts w:ascii="Avenir Book" w:hAnsi="Avenir Book"/>
          <w:sz w:val="22"/>
          <w:szCs w:val="22"/>
        </w:rPr>
        <w:t>.</w:t>
      </w:r>
      <w:r w:rsidR="00E2754D" w:rsidRPr="008060EF">
        <w:rPr>
          <w:rFonts w:ascii="Avenir Book" w:hAnsi="Avenir Book"/>
          <w:sz w:val="22"/>
          <w:szCs w:val="22"/>
        </w:rPr>
        <w:t xml:space="preserve"> </w:t>
      </w:r>
      <w:r w:rsidR="008569BA" w:rsidRPr="008060EF">
        <w:rPr>
          <w:rFonts w:ascii="Avenir Book" w:hAnsi="Avenir Book"/>
          <w:sz w:val="22"/>
          <w:szCs w:val="22"/>
        </w:rPr>
        <w:t xml:space="preserve">Alternatively, </w:t>
      </w:r>
      <w:r w:rsidR="00E2754D" w:rsidRPr="008060EF">
        <w:rPr>
          <w:rFonts w:ascii="Avenir Book" w:hAnsi="Avenir Book"/>
          <w:sz w:val="22"/>
          <w:szCs w:val="22"/>
        </w:rPr>
        <w:t>you may contact the Undergraduate Research Program Office and they will purchase tickets for you</w:t>
      </w:r>
      <w:r w:rsidR="008569BA" w:rsidRPr="008060EF">
        <w:rPr>
          <w:rFonts w:ascii="Avenir Book" w:hAnsi="Avenir Book"/>
          <w:sz w:val="22"/>
          <w:szCs w:val="22"/>
        </w:rPr>
        <w:t xml:space="preserve"> using an Emory Approved Travel Agency</w:t>
      </w:r>
      <w:r w:rsidR="00E2754D" w:rsidRPr="008060EF">
        <w:rPr>
          <w:rFonts w:ascii="Avenir Book" w:hAnsi="Avenir Book"/>
          <w:sz w:val="22"/>
          <w:szCs w:val="22"/>
        </w:rPr>
        <w:t xml:space="preserve">. </w:t>
      </w:r>
      <w:r w:rsidRPr="008060EF">
        <w:rPr>
          <w:rFonts w:ascii="Avenir Book" w:hAnsi="Avenir Book"/>
          <w:sz w:val="22"/>
          <w:szCs w:val="22"/>
        </w:rPr>
        <w:t xml:space="preserve"> </w:t>
      </w:r>
      <w:r w:rsidR="00D5251A" w:rsidRPr="00311D35">
        <w:rPr>
          <w:rFonts w:ascii="Avenir Book" w:hAnsi="Avenir Book"/>
          <w:b/>
          <w:bCs/>
          <w:i/>
          <w:iCs/>
          <w:sz w:val="22"/>
          <w:szCs w:val="22"/>
        </w:rPr>
        <w:t>If you purchase tickets on your own using a non-Emory provider, we will not be able to reimburse your airline travel.</w:t>
      </w:r>
    </w:p>
    <w:p w14:paraId="2EEA5D81" w14:textId="23638A81" w:rsidR="00D5251A" w:rsidRPr="008060EF" w:rsidRDefault="00B10A1B" w:rsidP="00D5251A">
      <w:pPr>
        <w:pStyle w:val="ListParagraph"/>
        <w:numPr>
          <w:ilvl w:val="0"/>
          <w:numId w:val="6"/>
        </w:numPr>
        <w:rPr>
          <w:rFonts w:ascii="Avenir Book" w:hAnsi="Avenir Book"/>
          <w:sz w:val="22"/>
          <w:szCs w:val="22"/>
        </w:rPr>
      </w:pPr>
      <w:r w:rsidRPr="008060EF">
        <w:rPr>
          <w:rFonts w:ascii="Avenir Book" w:hAnsi="Avenir Book"/>
          <w:sz w:val="22"/>
          <w:szCs w:val="22"/>
        </w:rPr>
        <w:t xml:space="preserve">Only students that have been accepted to present at a conference are eligible to apply for an Emory Conference Grant. </w:t>
      </w:r>
    </w:p>
    <w:p w14:paraId="7E32258F" w14:textId="32F75E3B" w:rsidR="008060EF" w:rsidRDefault="00F41EF5" w:rsidP="00D5251A">
      <w:pPr>
        <w:pStyle w:val="ListParagraph"/>
        <w:numPr>
          <w:ilvl w:val="0"/>
          <w:numId w:val="6"/>
        </w:numPr>
        <w:rPr>
          <w:rFonts w:ascii="Avenir Book" w:hAnsi="Avenir Book"/>
          <w:sz w:val="22"/>
          <w:szCs w:val="22"/>
        </w:rPr>
      </w:pPr>
      <w:r>
        <w:rPr>
          <w:rFonts w:ascii="Avenir Book" w:hAnsi="Avenir Book"/>
          <w:sz w:val="22"/>
          <w:szCs w:val="22"/>
        </w:rPr>
        <w:t>In the application, you will be asked to provide the following information:</w:t>
      </w:r>
    </w:p>
    <w:p w14:paraId="7997582B" w14:textId="2CB53736" w:rsidR="00243BAF" w:rsidRPr="00243BAF" w:rsidRDefault="00243BAF" w:rsidP="00243BAF">
      <w:pPr>
        <w:pStyle w:val="ListParagraph"/>
        <w:numPr>
          <w:ilvl w:val="0"/>
          <w:numId w:val="7"/>
        </w:numPr>
        <w:rPr>
          <w:rFonts w:ascii="Avenir Book" w:hAnsi="Avenir Book"/>
          <w:sz w:val="22"/>
          <w:szCs w:val="22"/>
        </w:rPr>
      </w:pPr>
      <w:r w:rsidRPr="00243BAF">
        <w:rPr>
          <w:rFonts w:ascii="Avenir Book" w:hAnsi="Avenir Book"/>
          <w:sz w:val="22"/>
          <w:szCs w:val="22"/>
        </w:rPr>
        <w:t xml:space="preserve">What is the conference the student will attend? </w:t>
      </w:r>
    </w:p>
    <w:p w14:paraId="3E1E6FF8" w14:textId="77777777" w:rsidR="00243BAF" w:rsidRPr="00243BAF" w:rsidRDefault="00243BAF" w:rsidP="00243BAF">
      <w:pPr>
        <w:pStyle w:val="ListParagraph"/>
        <w:numPr>
          <w:ilvl w:val="0"/>
          <w:numId w:val="7"/>
        </w:numPr>
        <w:rPr>
          <w:rFonts w:ascii="Avenir Book" w:hAnsi="Avenir Book"/>
          <w:sz w:val="22"/>
          <w:szCs w:val="22"/>
        </w:rPr>
      </w:pPr>
      <w:r w:rsidRPr="00243BAF">
        <w:rPr>
          <w:rFonts w:ascii="Avenir Book" w:hAnsi="Avenir Book"/>
          <w:sz w:val="22"/>
          <w:szCs w:val="22"/>
        </w:rPr>
        <w:t>What is the relevance?</w:t>
      </w:r>
    </w:p>
    <w:p w14:paraId="30BA4ACC" w14:textId="77777777" w:rsidR="00243BAF" w:rsidRPr="00243BAF" w:rsidRDefault="00243BAF" w:rsidP="00243BAF">
      <w:pPr>
        <w:pStyle w:val="ListParagraph"/>
        <w:numPr>
          <w:ilvl w:val="0"/>
          <w:numId w:val="7"/>
        </w:numPr>
        <w:rPr>
          <w:rFonts w:ascii="Avenir Book" w:hAnsi="Avenir Book"/>
          <w:sz w:val="22"/>
          <w:szCs w:val="22"/>
        </w:rPr>
      </w:pPr>
      <w:r w:rsidRPr="00243BAF">
        <w:rPr>
          <w:rFonts w:ascii="Avenir Book" w:hAnsi="Avenir Book"/>
          <w:sz w:val="22"/>
          <w:szCs w:val="22"/>
        </w:rPr>
        <w:t>What type of presentation will the student make?</w:t>
      </w:r>
    </w:p>
    <w:p w14:paraId="75D43572" w14:textId="77777777" w:rsidR="00243BAF" w:rsidRPr="00243BAF" w:rsidRDefault="00243BAF" w:rsidP="00243BAF">
      <w:pPr>
        <w:pStyle w:val="ListParagraph"/>
        <w:numPr>
          <w:ilvl w:val="0"/>
          <w:numId w:val="7"/>
        </w:numPr>
        <w:rPr>
          <w:rFonts w:ascii="Avenir Book" w:hAnsi="Avenir Book"/>
          <w:sz w:val="22"/>
          <w:szCs w:val="22"/>
        </w:rPr>
      </w:pPr>
      <w:r w:rsidRPr="00243BAF">
        <w:rPr>
          <w:rFonts w:ascii="Avenir Book" w:hAnsi="Avenir Book"/>
          <w:sz w:val="22"/>
          <w:szCs w:val="22"/>
        </w:rPr>
        <w:t>Why is this experience of value to the student's educational goals?</w:t>
      </w:r>
    </w:p>
    <w:p w14:paraId="69133F3D" w14:textId="77777777" w:rsidR="00243BAF" w:rsidRPr="00243BAF" w:rsidRDefault="00243BAF" w:rsidP="00243BAF">
      <w:pPr>
        <w:pStyle w:val="ListParagraph"/>
        <w:numPr>
          <w:ilvl w:val="0"/>
          <w:numId w:val="7"/>
        </w:numPr>
        <w:rPr>
          <w:rFonts w:ascii="Avenir Book" w:hAnsi="Avenir Book"/>
          <w:sz w:val="22"/>
          <w:szCs w:val="22"/>
        </w:rPr>
      </w:pPr>
      <w:r w:rsidRPr="00243BAF">
        <w:rPr>
          <w:rFonts w:ascii="Avenir Book" w:hAnsi="Avenir Book"/>
          <w:sz w:val="22"/>
          <w:szCs w:val="22"/>
        </w:rPr>
        <w:t>What impact will attendance have on the student’s career goals?</w:t>
      </w:r>
    </w:p>
    <w:p w14:paraId="1AB1E4CA" w14:textId="34CFAF4F" w:rsidR="00DD074F" w:rsidRDefault="00243BAF" w:rsidP="00DD074F">
      <w:pPr>
        <w:pStyle w:val="ListParagraph"/>
        <w:numPr>
          <w:ilvl w:val="0"/>
          <w:numId w:val="7"/>
        </w:numPr>
        <w:rPr>
          <w:rFonts w:ascii="Avenir Book" w:hAnsi="Avenir Book"/>
          <w:sz w:val="22"/>
          <w:szCs w:val="22"/>
        </w:rPr>
      </w:pPr>
      <w:r w:rsidRPr="00243BAF">
        <w:rPr>
          <w:rFonts w:ascii="Avenir Book" w:hAnsi="Avenir Book"/>
          <w:sz w:val="22"/>
          <w:szCs w:val="22"/>
        </w:rPr>
        <w:t>What will the student gain</w:t>
      </w:r>
      <w:r>
        <w:rPr>
          <w:rFonts w:ascii="Avenir Book" w:hAnsi="Avenir Book"/>
          <w:sz w:val="22"/>
          <w:szCs w:val="22"/>
        </w:rPr>
        <w:t xml:space="preserve"> from t</w:t>
      </w:r>
      <w:r w:rsidR="00DD074F">
        <w:rPr>
          <w:rFonts w:ascii="Avenir Book" w:hAnsi="Avenir Book"/>
          <w:sz w:val="22"/>
          <w:szCs w:val="22"/>
        </w:rPr>
        <w:t>he experience?</w:t>
      </w:r>
    </w:p>
    <w:p w14:paraId="77A9BBD1" w14:textId="77777777" w:rsidR="00DD074F" w:rsidRDefault="00DD074F" w:rsidP="00DD074F">
      <w:pPr>
        <w:ind w:left="1080"/>
        <w:rPr>
          <w:rFonts w:ascii="Avenir Book" w:hAnsi="Avenir Book"/>
          <w:sz w:val="22"/>
          <w:szCs w:val="22"/>
        </w:rPr>
      </w:pPr>
    </w:p>
    <w:p w14:paraId="74E766E7" w14:textId="7535C46D" w:rsidR="00311D35" w:rsidRPr="00311D35" w:rsidRDefault="00311D35" w:rsidP="00DD074F">
      <w:pPr>
        <w:ind w:left="1080"/>
        <w:rPr>
          <w:rFonts w:ascii="Avenir Book" w:hAnsi="Avenir Book"/>
          <w:b/>
          <w:bCs/>
          <w:sz w:val="22"/>
          <w:szCs w:val="22"/>
          <w:u w:val="single"/>
        </w:rPr>
      </w:pPr>
      <w:r w:rsidRPr="00311D35">
        <w:rPr>
          <w:rFonts w:ascii="Avenir Book" w:hAnsi="Avenir Book"/>
          <w:b/>
          <w:bCs/>
          <w:sz w:val="22"/>
          <w:szCs w:val="22"/>
          <w:u w:val="single"/>
        </w:rPr>
        <w:t>Other Items</w:t>
      </w:r>
    </w:p>
    <w:p w14:paraId="3772346D" w14:textId="61B48BCC" w:rsidR="00DD074F" w:rsidRPr="00311D35" w:rsidRDefault="00DD074F" w:rsidP="00311D35">
      <w:pPr>
        <w:pStyle w:val="ListParagraph"/>
        <w:numPr>
          <w:ilvl w:val="1"/>
          <w:numId w:val="8"/>
        </w:numPr>
        <w:rPr>
          <w:rFonts w:ascii="Avenir Book" w:hAnsi="Avenir Book"/>
          <w:sz w:val="22"/>
          <w:szCs w:val="22"/>
        </w:rPr>
      </w:pPr>
      <w:r w:rsidRPr="00311D35">
        <w:rPr>
          <w:rFonts w:ascii="Avenir Book" w:hAnsi="Avenir Book"/>
          <w:sz w:val="22"/>
          <w:szCs w:val="22"/>
        </w:rPr>
        <w:t xml:space="preserve">You will need to provide your conference abstract. </w:t>
      </w:r>
    </w:p>
    <w:p w14:paraId="2594B748" w14:textId="6BCA1616" w:rsidR="00DD074F" w:rsidRPr="00311D35" w:rsidRDefault="00DD074F" w:rsidP="00311D35">
      <w:pPr>
        <w:pStyle w:val="ListParagraph"/>
        <w:numPr>
          <w:ilvl w:val="1"/>
          <w:numId w:val="8"/>
        </w:numPr>
        <w:rPr>
          <w:rFonts w:ascii="Avenir Book" w:hAnsi="Avenir Book"/>
          <w:sz w:val="22"/>
          <w:szCs w:val="22"/>
        </w:rPr>
      </w:pPr>
      <w:r w:rsidRPr="00311D35">
        <w:rPr>
          <w:rFonts w:ascii="Avenir Book" w:hAnsi="Avenir Book"/>
          <w:sz w:val="22"/>
          <w:szCs w:val="22"/>
        </w:rPr>
        <w:t>You will need to upload evidence (</w:t>
      </w:r>
      <w:r w:rsidR="00311D35">
        <w:rPr>
          <w:rFonts w:ascii="Avenir Book" w:hAnsi="Avenir Book"/>
          <w:sz w:val="22"/>
          <w:szCs w:val="22"/>
        </w:rPr>
        <w:t xml:space="preserve">e.g., </w:t>
      </w:r>
      <w:r w:rsidRPr="00311D35">
        <w:rPr>
          <w:rFonts w:ascii="Avenir Book" w:hAnsi="Avenir Book"/>
          <w:sz w:val="22"/>
          <w:szCs w:val="22"/>
        </w:rPr>
        <w:t xml:space="preserve">email/letter) showing your abstract has been accepted. </w:t>
      </w:r>
    </w:p>
    <w:p w14:paraId="7AF9B48D" w14:textId="094C7538" w:rsidR="00DD074F" w:rsidRPr="00311D35" w:rsidRDefault="00DD074F" w:rsidP="00311D35">
      <w:pPr>
        <w:pStyle w:val="ListParagraph"/>
        <w:numPr>
          <w:ilvl w:val="1"/>
          <w:numId w:val="8"/>
        </w:numPr>
        <w:rPr>
          <w:rFonts w:ascii="Avenir Book" w:hAnsi="Avenir Book"/>
          <w:sz w:val="22"/>
          <w:szCs w:val="22"/>
        </w:rPr>
      </w:pPr>
      <w:r w:rsidRPr="00311D35">
        <w:rPr>
          <w:rFonts w:ascii="Avenir Book" w:hAnsi="Avenir Book"/>
          <w:sz w:val="22"/>
          <w:szCs w:val="22"/>
        </w:rPr>
        <w:t xml:space="preserve">You will need a letter of support from your Emory </w:t>
      </w:r>
      <w:proofErr w:type="spellStart"/>
      <w:r w:rsidR="00E76FE0">
        <w:rPr>
          <w:rFonts w:ascii="Avenir Book" w:hAnsi="Avenir Book"/>
          <w:sz w:val="22"/>
          <w:szCs w:val="22"/>
        </w:rPr>
        <w:t>Reseach</w:t>
      </w:r>
      <w:proofErr w:type="spellEnd"/>
      <w:r w:rsidR="00E76FE0">
        <w:rPr>
          <w:rFonts w:ascii="Avenir Book" w:hAnsi="Avenir Book"/>
          <w:sz w:val="22"/>
          <w:szCs w:val="22"/>
        </w:rPr>
        <w:t xml:space="preserve"> </w:t>
      </w:r>
      <w:r w:rsidRPr="00311D35">
        <w:rPr>
          <w:rFonts w:ascii="Avenir Book" w:hAnsi="Avenir Book"/>
          <w:sz w:val="22"/>
          <w:szCs w:val="22"/>
        </w:rPr>
        <w:t xml:space="preserve">mentor. </w:t>
      </w:r>
    </w:p>
    <w:p w14:paraId="129679F8" w14:textId="7C51E9E0" w:rsidR="00DD074F" w:rsidRPr="00311D35" w:rsidRDefault="005466B4" w:rsidP="00311D35">
      <w:pPr>
        <w:pStyle w:val="ListParagraph"/>
        <w:numPr>
          <w:ilvl w:val="1"/>
          <w:numId w:val="8"/>
        </w:numPr>
        <w:rPr>
          <w:rFonts w:ascii="Avenir Book" w:hAnsi="Avenir Book"/>
          <w:sz w:val="22"/>
          <w:szCs w:val="22"/>
        </w:rPr>
      </w:pPr>
      <w:r w:rsidRPr="00311D35">
        <w:rPr>
          <w:rFonts w:ascii="Avenir Book" w:hAnsi="Avenir Book"/>
          <w:sz w:val="22"/>
          <w:szCs w:val="22"/>
        </w:rPr>
        <w:t xml:space="preserve">You will need to provide a detailed budget. </w:t>
      </w:r>
    </w:p>
    <w:p w14:paraId="4F3F30A7" w14:textId="77777777" w:rsidR="005466B4" w:rsidRDefault="005466B4" w:rsidP="00DD074F">
      <w:pPr>
        <w:ind w:left="1080"/>
        <w:rPr>
          <w:rFonts w:ascii="Avenir Book" w:hAnsi="Avenir Book"/>
          <w:sz w:val="22"/>
          <w:szCs w:val="22"/>
        </w:rPr>
      </w:pPr>
    </w:p>
    <w:p w14:paraId="4696D83E" w14:textId="77777777" w:rsidR="005466B4" w:rsidRDefault="005466B4" w:rsidP="00DD074F">
      <w:pPr>
        <w:ind w:left="1080"/>
        <w:rPr>
          <w:rFonts w:ascii="Avenir Book" w:hAnsi="Avenir Book"/>
          <w:sz w:val="22"/>
          <w:szCs w:val="22"/>
        </w:rPr>
      </w:pPr>
    </w:p>
    <w:p w14:paraId="454ACD58" w14:textId="77777777" w:rsidR="00DD074F" w:rsidRPr="00DD074F" w:rsidRDefault="00DD074F" w:rsidP="00DD074F">
      <w:pPr>
        <w:ind w:left="1080"/>
        <w:rPr>
          <w:rFonts w:ascii="Avenir Book" w:hAnsi="Avenir Book"/>
          <w:sz w:val="22"/>
          <w:szCs w:val="22"/>
        </w:rPr>
      </w:pPr>
    </w:p>
    <w:p w14:paraId="6EF79FF4" w14:textId="77777777" w:rsidR="00F41EF5" w:rsidRPr="008060EF" w:rsidRDefault="00F41EF5" w:rsidP="00F41EF5">
      <w:pPr>
        <w:pStyle w:val="ListParagraph"/>
        <w:ind w:left="1440"/>
        <w:rPr>
          <w:rFonts w:ascii="Avenir Book" w:hAnsi="Avenir Book"/>
          <w:sz w:val="22"/>
          <w:szCs w:val="22"/>
        </w:rPr>
      </w:pPr>
    </w:p>
    <w:p w14:paraId="3EF2BED6" w14:textId="5DCD8166" w:rsidR="007E26F9" w:rsidRPr="00E51A1A" w:rsidRDefault="007E26F9" w:rsidP="00E51A1A">
      <w:pPr>
        <w:autoSpaceDE w:val="0"/>
        <w:autoSpaceDN w:val="0"/>
        <w:adjustRightInd w:val="0"/>
        <w:snapToGrid w:val="0"/>
        <w:spacing w:afterLines="40" w:after="96"/>
        <w:jc w:val="center"/>
        <w:rPr>
          <w:rFonts w:ascii="Avenir Book" w:hAnsi="Avenir Book" w:cs="Times"/>
          <w:b/>
          <w:bCs/>
          <w:sz w:val="22"/>
          <w:szCs w:val="22"/>
        </w:rPr>
      </w:pPr>
    </w:p>
    <w:sectPr w:rsidR="007E26F9" w:rsidRPr="00E51A1A" w:rsidSect="001361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42DF" w14:textId="77777777" w:rsidR="007E26F9" w:rsidRDefault="007E26F9" w:rsidP="007E26F9">
      <w:r>
        <w:separator/>
      </w:r>
    </w:p>
  </w:endnote>
  <w:endnote w:type="continuationSeparator" w:id="0">
    <w:p w14:paraId="47C7C692" w14:textId="77777777" w:rsidR="007E26F9" w:rsidRDefault="007E26F9" w:rsidP="007E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B764" w14:textId="77777777" w:rsidR="007E26F9" w:rsidRDefault="007E26F9" w:rsidP="007E26F9">
      <w:r>
        <w:separator/>
      </w:r>
    </w:p>
  </w:footnote>
  <w:footnote w:type="continuationSeparator" w:id="0">
    <w:p w14:paraId="48D00C43" w14:textId="77777777" w:rsidR="007E26F9" w:rsidRDefault="007E26F9" w:rsidP="007E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78D6" w14:textId="77777777" w:rsidR="00A85975" w:rsidRDefault="007E26F9" w:rsidP="00A85975">
    <w:pPr>
      <w:jc w:val="center"/>
      <w:rPr>
        <w:rFonts w:ascii="Helvetica" w:hAnsi="Helvetica" w:cs="Helvetica"/>
      </w:rPr>
    </w:pPr>
    <w:r>
      <w:rPr>
        <w:rFonts w:ascii="Helvetica" w:hAnsi="Helvetica" w:cs="Helvetica"/>
        <w:noProof/>
      </w:rPr>
      <w:drawing>
        <wp:anchor distT="0" distB="0" distL="114300" distR="114300" simplePos="0" relativeHeight="251658240" behindDoc="1" locked="0" layoutInCell="1" allowOverlap="1" wp14:anchorId="1CB94A19" wp14:editId="1C1F7779">
          <wp:simplePos x="0" y="0"/>
          <wp:positionH relativeFrom="column">
            <wp:posOffset>0</wp:posOffset>
          </wp:positionH>
          <wp:positionV relativeFrom="paragraph">
            <wp:posOffset>0</wp:posOffset>
          </wp:positionV>
          <wp:extent cx="2612390" cy="677545"/>
          <wp:effectExtent l="0" t="0" r="381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extLst>
                      <a:ext uri="{28A0092B-C50C-407E-A947-70E740481C1C}">
                        <a14:useLocalDpi xmlns:a14="http://schemas.microsoft.com/office/drawing/2010/main" val="0"/>
                      </a:ext>
                    </a:extLst>
                  </a:blip>
                  <a:stretch>
                    <a:fillRect/>
                  </a:stretch>
                </pic:blipFill>
                <pic:spPr>
                  <a:xfrm>
                    <a:off x="0" y="0"/>
                    <a:ext cx="2612390" cy="677545"/>
                  </a:xfrm>
                  <a:prstGeom prst="rect">
                    <a:avLst/>
                  </a:prstGeom>
                </pic:spPr>
              </pic:pic>
            </a:graphicData>
          </a:graphic>
          <wp14:sizeRelH relativeFrom="page">
            <wp14:pctWidth>0</wp14:pctWidth>
          </wp14:sizeRelH>
          <wp14:sizeRelV relativeFrom="page">
            <wp14:pctHeight>0</wp14:pctHeight>
          </wp14:sizeRelV>
        </wp:anchor>
      </w:drawing>
    </w:r>
  </w:p>
  <w:p w14:paraId="7E371C0B" w14:textId="6BF07D3D" w:rsidR="00A85975" w:rsidRPr="00A85975" w:rsidRDefault="00A85975" w:rsidP="00A85975">
    <w:pPr>
      <w:jc w:val="center"/>
      <w:rPr>
        <w:rFonts w:ascii="Avenir Book" w:hAnsi="Avenir Book"/>
        <w:b/>
        <w:bCs/>
        <w:sz w:val="28"/>
        <w:szCs w:val="28"/>
      </w:rPr>
    </w:pPr>
    <w:r w:rsidRPr="00A85975">
      <w:rPr>
        <w:rFonts w:ascii="Avenir Book" w:hAnsi="Avenir Book"/>
        <w:b/>
        <w:bCs/>
        <w:sz w:val="28"/>
        <w:szCs w:val="28"/>
      </w:rPr>
      <w:t>Undergraduate Research Programs (URP)</w:t>
    </w:r>
  </w:p>
  <w:p w14:paraId="501C3062" w14:textId="233BCFF4" w:rsidR="007E26F9" w:rsidRPr="007E26F9" w:rsidRDefault="007E26F9">
    <w:pPr>
      <w:pStyle w:val="Header"/>
      <w:rPr>
        <w:sz w:val="28"/>
        <w:szCs w:val="28"/>
      </w:rPr>
    </w:pPr>
    <w:r w:rsidRPr="007E26F9">
      <w:rPr>
        <w:rFonts w:cs="Helvetica"/>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A9725C"/>
    <w:multiLevelType w:val="hybridMultilevel"/>
    <w:tmpl w:val="44A49584"/>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2542D"/>
    <w:multiLevelType w:val="hybridMultilevel"/>
    <w:tmpl w:val="6B96C49A"/>
    <w:lvl w:ilvl="0" w:tplc="2898C508">
      <w:start w:val="1"/>
      <w:numFmt w:val="decimal"/>
      <w:lvlText w:val="%1."/>
      <w:lvlJc w:val="left"/>
      <w:pPr>
        <w:ind w:left="720" w:hanging="360"/>
      </w:pPr>
      <w:rPr>
        <w:rFonts w:hint="default"/>
        <w:color w:val="0E13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B41E4"/>
    <w:multiLevelType w:val="hybridMultilevel"/>
    <w:tmpl w:val="C434AB1E"/>
    <w:lvl w:ilvl="0" w:tplc="143C80CE">
      <w:numFmt w:val="bullet"/>
      <w:lvlText w:val="•"/>
      <w:lvlJc w:val="left"/>
      <w:pPr>
        <w:ind w:left="720" w:hanging="360"/>
      </w:pPr>
      <w:rPr>
        <w:rFonts w:ascii="Avenir Book" w:eastAsiaTheme="minorHAnsi" w:hAnsi="Avenir Book"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62187"/>
    <w:multiLevelType w:val="hybridMultilevel"/>
    <w:tmpl w:val="D84EE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D329C"/>
    <w:multiLevelType w:val="hybridMultilevel"/>
    <w:tmpl w:val="6E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A63CA"/>
    <w:multiLevelType w:val="multilevel"/>
    <w:tmpl w:val="0B181A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D0D34E7"/>
    <w:multiLevelType w:val="hybridMultilevel"/>
    <w:tmpl w:val="78DCFEF4"/>
    <w:lvl w:ilvl="0" w:tplc="5FB0653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391921">
    <w:abstractNumId w:val="0"/>
  </w:num>
  <w:num w:numId="2" w16cid:durableId="1739593543">
    <w:abstractNumId w:val="5"/>
  </w:num>
  <w:num w:numId="3" w16cid:durableId="449011765">
    <w:abstractNumId w:val="3"/>
  </w:num>
  <w:num w:numId="4" w16cid:durableId="562256128">
    <w:abstractNumId w:val="1"/>
  </w:num>
  <w:num w:numId="5" w16cid:durableId="2083216877">
    <w:abstractNumId w:val="2"/>
  </w:num>
  <w:num w:numId="6" w16cid:durableId="477920103">
    <w:abstractNumId w:val="4"/>
  </w:num>
  <w:num w:numId="7" w16cid:durableId="1126660635">
    <w:abstractNumId w:val="6"/>
  </w:num>
  <w:num w:numId="8" w16cid:durableId="684868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F9"/>
    <w:rsid w:val="00043662"/>
    <w:rsid w:val="0005128C"/>
    <w:rsid w:val="000A60D9"/>
    <w:rsid w:val="000C55E8"/>
    <w:rsid w:val="000E5E94"/>
    <w:rsid w:val="00136136"/>
    <w:rsid w:val="001A6312"/>
    <w:rsid w:val="00243BAF"/>
    <w:rsid w:val="00280442"/>
    <w:rsid w:val="00311D35"/>
    <w:rsid w:val="00312502"/>
    <w:rsid w:val="00315A39"/>
    <w:rsid w:val="00322C5D"/>
    <w:rsid w:val="00495923"/>
    <w:rsid w:val="004B0921"/>
    <w:rsid w:val="005466B4"/>
    <w:rsid w:val="005473AA"/>
    <w:rsid w:val="005760E7"/>
    <w:rsid w:val="006919A1"/>
    <w:rsid w:val="00705E13"/>
    <w:rsid w:val="007243DA"/>
    <w:rsid w:val="00797583"/>
    <w:rsid w:val="007C2A96"/>
    <w:rsid w:val="007E26F9"/>
    <w:rsid w:val="008060EF"/>
    <w:rsid w:val="00832F95"/>
    <w:rsid w:val="008569BA"/>
    <w:rsid w:val="008814E1"/>
    <w:rsid w:val="008B3775"/>
    <w:rsid w:val="00A85975"/>
    <w:rsid w:val="00B10A1B"/>
    <w:rsid w:val="00B1210A"/>
    <w:rsid w:val="00B74493"/>
    <w:rsid w:val="00B84550"/>
    <w:rsid w:val="00C17A10"/>
    <w:rsid w:val="00D4611F"/>
    <w:rsid w:val="00D5251A"/>
    <w:rsid w:val="00DD074F"/>
    <w:rsid w:val="00E2754D"/>
    <w:rsid w:val="00E33A0F"/>
    <w:rsid w:val="00E51A1A"/>
    <w:rsid w:val="00E76FE0"/>
    <w:rsid w:val="00EA5514"/>
    <w:rsid w:val="00EE1EFA"/>
    <w:rsid w:val="00F4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B7CC8"/>
  <w15:chartTrackingRefBased/>
  <w15:docId w15:val="{2A42A302-FA95-9249-BC7C-AEDE3E56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F9"/>
    <w:pPr>
      <w:tabs>
        <w:tab w:val="center" w:pos="4680"/>
        <w:tab w:val="right" w:pos="9360"/>
      </w:tabs>
    </w:pPr>
  </w:style>
  <w:style w:type="character" w:customStyle="1" w:styleId="HeaderChar">
    <w:name w:val="Header Char"/>
    <w:basedOn w:val="DefaultParagraphFont"/>
    <w:link w:val="Header"/>
    <w:uiPriority w:val="99"/>
    <w:rsid w:val="007E26F9"/>
  </w:style>
  <w:style w:type="paragraph" w:styleId="Footer">
    <w:name w:val="footer"/>
    <w:basedOn w:val="Normal"/>
    <w:link w:val="FooterChar"/>
    <w:uiPriority w:val="99"/>
    <w:unhideWhenUsed/>
    <w:rsid w:val="007E26F9"/>
    <w:pPr>
      <w:tabs>
        <w:tab w:val="center" w:pos="4680"/>
        <w:tab w:val="right" w:pos="9360"/>
      </w:tabs>
    </w:pPr>
  </w:style>
  <w:style w:type="character" w:customStyle="1" w:styleId="FooterChar">
    <w:name w:val="Footer Char"/>
    <w:basedOn w:val="DefaultParagraphFont"/>
    <w:link w:val="Footer"/>
    <w:uiPriority w:val="99"/>
    <w:rsid w:val="007E26F9"/>
  </w:style>
  <w:style w:type="paragraph" w:styleId="ListParagraph">
    <w:name w:val="List Paragraph"/>
    <w:basedOn w:val="Normal"/>
    <w:uiPriority w:val="34"/>
    <w:qFormat/>
    <w:rsid w:val="005473AA"/>
    <w:pPr>
      <w:ind w:left="720"/>
      <w:contextualSpacing/>
    </w:pPr>
  </w:style>
  <w:style w:type="character" w:styleId="Hyperlink">
    <w:name w:val="Hyperlink"/>
    <w:basedOn w:val="DefaultParagraphFont"/>
    <w:uiPriority w:val="99"/>
    <w:unhideWhenUsed/>
    <w:rsid w:val="007243DA"/>
    <w:rPr>
      <w:color w:val="0563C1" w:themeColor="hyperlink"/>
      <w:u w:val="single"/>
    </w:rPr>
  </w:style>
  <w:style w:type="character" w:styleId="UnresolvedMention">
    <w:name w:val="Unresolved Mention"/>
    <w:basedOn w:val="DefaultParagraphFont"/>
    <w:uiPriority w:val="99"/>
    <w:semiHidden/>
    <w:unhideWhenUsed/>
    <w:rsid w:val="007243DA"/>
    <w:rPr>
      <w:color w:val="605E5C"/>
      <w:shd w:val="clear" w:color="auto" w:fill="E1DFDD"/>
    </w:rPr>
  </w:style>
  <w:style w:type="character" w:styleId="FollowedHyperlink">
    <w:name w:val="FollowedHyperlink"/>
    <w:basedOn w:val="DefaultParagraphFont"/>
    <w:uiPriority w:val="99"/>
    <w:semiHidden/>
    <w:unhideWhenUsed/>
    <w:rsid w:val="000E5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0396">
      <w:bodyDiv w:val="1"/>
      <w:marLeft w:val="0"/>
      <w:marRight w:val="0"/>
      <w:marTop w:val="0"/>
      <w:marBottom w:val="0"/>
      <w:divBdr>
        <w:top w:val="none" w:sz="0" w:space="0" w:color="auto"/>
        <w:left w:val="none" w:sz="0" w:space="0" w:color="auto"/>
        <w:bottom w:val="none" w:sz="0" w:space="0" w:color="auto"/>
        <w:right w:val="none" w:sz="0" w:space="0" w:color="auto"/>
      </w:divBdr>
      <w:divsChild>
        <w:div w:id="674264242">
          <w:marLeft w:val="0"/>
          <w:marRight w:val="0"/>
          <w:marTop w:val="0"/>
          <w:marBottom w:val="0"/>
          <w:divBdr>
            <w:top w:val="none" w:sz="0" w:space="0" w:color="auto"/>
            <w:left w:val="none" w:sz="0" w:space="0" w:color="auto"/>
            <w:bottom w:val="none" w:sz="0" w:space="0" w:color="auto"/>
            <w:right w:val="none" w:sz="0" w:space="0" w:color="auto"/>
          </w:divBdr>
        </w:div>
      </w:divsChild>
    </w:div>
    <w:div w:id="563953997">
      <w:bodyDiv w:val="1"/>
      <w:marLeft w:val="0"/>
      <w:marRight w:val="0"/>
      <w:marTop w:val="0"/>
      <w:marBottom w:val="0"/>
      <w:divBdr>
        <w:top w:val="none" w:sz="0" w:space="0" w:color="auto"/>
        <w:left w:val="none" w:sz="0" w:space="0" w:color="auto"/>
        <w:bottom w:val="none" w:sz="0" w:space="0" w:color="auto"/>
        <w:right w:val="none" w:sz="0" w:space="0" w:color="auto"/>
      </w:divBdr>
    </w:div>
    <w:div w:id="17985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emory.edu/home/procurement/travel/resourc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C71C-EC14-0E4F-93AE-DE481776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MacBeth, Cora E.</dc:creator>
  <cp:keywords/>
  <dc:description/>
  <cp:lastModifiedBy>MacBeth, Cora E.</cp:lastModifiedBy>
  <cp:revision>14</cp:revision>
  <dcterms:created xsi:type="dcterms:W3CDTF">2023-01-10T20:44:00Z</dcterms:created>
  <dcterms:modified xsi:type="dcterms:W3CDTF">2023-01-10T20:53:00Z</dcterms:modified>
</cp:coreProperties>
</file>